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633E8B" w:rsidRPr="006D4D3C" w:rsidRDefault="004135C1" w:rsidP="006D4D3C">
      <w:pPr>
        <w:spacing w:line="360" w:lineRule="auto"/>
        <w:jc w:val="right"/>
        <w:rPr>
          <w:b/>
          <w:spacing w:val="70"/>
        </w:rPr>
      </w:pPr>
      <w:r w:rsidRPr="006D4D3C">
        <w:rPr>
          <w:b/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2734945</wp:posOffset>
                </wp:positionH>
                <wp:positionV relativeFrom="page">
                  <wp:posOffset>363220</wp:posOffset>
                </wp:positionV>
                <wp:extent cx="594267" cy="735980"/>
                <wp:effectExtent l="1905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4267" cy="735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false;mso-position-horizontal-relative:text;margin-left:215.35pt;mso-position-horizontal:absolute;mso-position-vertical-relative:page;margin-top:28.60pt;mso-position-vertical:absolute;width:46.79pt;height:57.95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  <w:r w:rsidR="006D4D3C" w:rsidRPr="006D4D3C">
        <w:rPr>
          <w:b/>
          <w:spacing w:val="70"/>
        </w:rPr>
        <w:t>7</w:t>
      </w:r>
    </w:p>
    <w:bookmarkEnd w:id="0"/>
    <w:p w:rsidR="00633E8B" w:rsidRDefault="00633E8B">
      <w:pPr>
        <w:spacing w:line="360" w:lineRule="auto"/>
        <w:rPr>
          <w:spacing w:val="70"/>
          <w:sz w:val="14"/>
          <w:szCs w:val="24"/>
        </w:rPr>
      </w:pPr>
    </w:p>
    <w:p w:rsidR="00633E8B" w:rsidRDefault="00633E8B">
      <w:pPr>
        <w:spacing w:line="276" w:lineRule="auto"/>
        <w:rPr>
          <w:spacing w:val="70"/>
          <w:sz w:val="16"/>
          <w:szCs w:val="16"/>
        </w:rPr>
      </w:pPr>
    </w:p>
    <w:p w:rsidR="00633E8B" w:rsidRDefault="004135C1">
      <w:pPr>
        <w:spacing w:line="276" w:lineRule="auto"/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633E8B" w:rsidRDefault="00633E8B">
      <w:pPr>
        <w:spacing w:line="276" w:lineRule="auto"/>
        <w:jc w:val="center"/>
        <w:rPr>
          <w:spacing w:val="70"/>
          <w:sz w:val="16"/>
          <w:szCs w:val="16"/>
        </w:rPr>
      </w:pPr>
    </w:p>
    <w:p w:rsidR="00633E8B" w:rsidRDefault="004135C1">
      <w:pPr>
        <w:pStyle w:val="2"/>
        <w:spacing w:line="276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633E8B" w:rsidRDefault="00633E8B">
      <w:pPr>
        <w:spacing w:line="276" w:lineRule="auto"/>
        <w:rPr>
          <w:sz w:val="16"/>
          <w:szCs w:val="16"/>
        </w:rPr>
      </w:pPr>
    </w:p>
    <w:p w:rsidR="00633E8B" w:rsidRDefault="004135C1">
      <w:pPr>
        <w:pStyle w:val="3"/>
        <w:spacing w:line="276" w:lineRule="auto"/>
        <w:rPr>
          <w:spacing w:val="40"/>
          <w:szCs w:val="24"/>
        </w:rPr>
      </w:pPr>
      <w:r>
        <w:rPr>
          <w:spacing w:val="40"/>
          <w:szCs w:val="24"/>
        </w:rPr>
        <w:t xml:space="preserve"> РЕШЕНИЕ</w:t>
      </w:r>
    </w:p>
    <w:p w:rsidR="00633E8B" w:rsidRDefault="00633E8B">
      <w:pPr>
        <w:rPr>
          <w:sz w:val="28"/>
          <w:szCs w:val="28"/>
        </w:rPr>
      </w:pPr>
    </w:p>
    <w:p w:rsidR="00633E8B" w:rsidRDefault="004135C1">
      <w:pPr>
        <w:tabs>
          <w:tab w:val="left" w:pos="6285"/>
        </w:tabs>
        <w:spacing w:line="480" w:lineRule="auto"/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№ …</w:t>
      </w:r>
    </w:p>
    <w:p w:rsidR="00633E8B" w:rsidRDefault="00633E8B">
      <w:pPr>
        <w:tabs>
          <w:tab w:val="left" w:pos="6285"/>
        </w:tabs>
        <w:rPr>
          <w:spacing w:val="40"/>
          <w:sz w:val="28"/>
          <w:szCs w:val="28"/>
        </w:rPr>
      </w:pPr>
    </w:p>
    <w:p w:rsidR="00633E8B" w:rsidRDefault="00633E8B">
      <w:pPr>
        <w:tabs>
          <w:tab w:val="left" w:pos="6285"/>
        </w:tabs>
        <w:rPr>
          <w:spacing w:val="40"/>
          <w:sz w:val="28"/>
          <w:szCs w:val="28"/>
        </w:rPr>
      </w:pPr>
    </w:p>
    <w:p w:rsidR="00633E8B" w:rsidRDefault="004135C1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Об утверждении перечня </w:t>
      </w:r>
    </w:p>
    <w:p w:rsidR="00633E8B" w:rsidRDefault="004135C1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имущества, предлагаемого к </w:t>
      </w:r>
    </w:p>
    <w:p w:rsidR="00633E8B" w:rsidRDefault="004135C1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передаче из собственности Артемовского </w:t>
      </w:r>
    </w:p>
    <w:p w:rsidR="00633E8B" w:rsidRDefault="004135C1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городского округа в федеральную собственность </w:t>
      </w:r>
    </w:p>
    <w:p w:rsidR="00633E8B" w:rsidRDefault="00633E8B">
      <w:pPr>
        <w:pStyle w:val="25"/>
        <w:spacing w:line="240" w:lineRule="auto"/>
        <w:ind w:firstLine="709"/>
        <w:jc w:val="both"/>
        <w:rPr>
          <w:sz w:val="28"/>
          <w:szCs w:val="28"/>
        </w:rPr>
      </w:pPr>
    </w:p>
    <w:p w:rsidR="00633E8B" w:rsidRDefault="00633E8B">
      <w:pPr>
        <w:pStyle w:val="25"/>
        <w:spacing w:line="240" w:lineRule="auto"/>
        <w:ind w:firstLine="709"/>
        <w:jc w:val="both"/>
        <w:rPr>
          <w:sz w:val="28"/>
          <w:szCs w:val="28"/>
        </w:rPr>
      </w:pPr>
    </w:p>
    <w:p w:rsidR="00633E8B" w:rsidRDefault="00633E8B">
      <w:pPr>
        <w:pStyle w:val="25"/>
        <w:spacing w:line="240" w:lineRule="auto"/>
        <w:ind w:firstLine="709"/>
        <w:jc w:val="both"/>
        <w:rPr>
          <w:sz w:val="28"/>
          <w:szCs w:val="28"/>
        </w:rPr>
      </w:pPr>
    </w:p>
    <w:p w:rsidR="00633E8B" w:rsidRDefault="004135C1">
      <w:pPr>
        <w:pStyle w:val="25"/>
        <w:ind w:firstLine="709"/>
        <w:jc w:val="both"/>
        <w:rPr>
          <w:szCs w:val="24"/>
        </w:rPr>
      </w:pPr>
      <w:r>
        <w:rPr>
          <w:szCs w:val="24"/>
        </w:rPr>
        <w:t>На основании обращения Территориального управления Федерального агентства по управлению государственным имуществом в Приморском крае от 22.10.2025 № 25-ТР-04/10063, договора аренды нежилого помещения от 02.08.2029 № 17, распоряжения Территориального управления Федерального агентства по управлению государственным имуществом в Приморском крае от 20.10.2025 № 556-р «О безвозмездной передаче имущества, находящегося в муниципальной собственности Артемовского городского округа, в федеральную собственность», в соответствии с Гражданским кодексом Российской Федерации, пунктом 11 статьи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руководствуясь Уставом Артемовского городского округа Приморского края, Дума Артемовского городского округа</w:t>
      </w:r>
    </w:p>
    <w:p w:rsidR="00633E8B" w:rsidRDefault="00633E8B">
      <w:pPr>
        <w:pStyle w:val="af5"/>
        <w:spacing w:line="240" w:lineRule="auto"/>
        <w:ind w:firstLine="0"/>
        <w:rPr>
          <w:szCs w:val="24"/>
        </w:rPr>
      </w:pPr>
    </w:p>
    <w:p w:rsidR="00633E8B" w:rsidRDefault="004135C1">
      <w:pPr>
        <w:pStyle w:val="af5"/>
        <w:ind w:firstLine="0"/>
        <w:rPr>
          <w:szCs w:val="24"/>
        </w:rPr>
      </w:pPr>
      <w:r>
        <w:rPr>
          <w:szCs w:val="24"/>
        </w:rPr>
        <w:t>РЕШИЛА:</w:t>
      </w:r>
    </w:p>
    <w:p w:rsidR="00633E8B" w:rsidRDefault="00633E8B">
      <w:pPr>
        <w:pStyle w:val="af5"/>
        <w:spacing w:line="240" w:lineRule="auto"/>
        <w:ind w:firstLine="709"/>
        <w:rPr>
          <w:szCs w:val="24"/>
        </w:rPr>
      </w:pPr>
    </w:p>
    <w:p w:rsidR="00633E8B" w:rsidRDefault="004135C1" w:rsidP="004135C1">
      <w:pPr>
        <w:widowControl w:val="0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1. Утвердить перечень имущества, предлагаемого к передаче из собственности Артемовского городского округа в федеральную собственность (прилагается).</w:t>
      </w:r>
    </w:p>
    <w:p w:rsidR="00633E8B" w:rsidRDefault="004135C1" w:rsidP="004135C1">
      <w:pPr>
        <w:pStyle w:val="af9"/>
        <w:widowControl w:val="0"/>
        <w:tabs>
          <w:tab w:val="left" w:pos="851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Рекомендовать администрации Артемовского городского округа провести процедуру </w:t>
      </w:r>
      <w:r>
        <w:rPr>
          <w:sz w:val="24"/>
          <w:szCs w:val="24"/>
        </w:rPr>
        <w:lastRenderedPageBreak/>
        <w:t xml:space="preserve">передачи имущества из собственности Артемовского городского округа в федеральную собственность. </w:t>
      </w:r>
    </w:p>
    <w:p w:rsidR="00633E8B" w:rsidRDefault="004135C1" w:rsidP="004135C1">
      <w:pPr>
        <w:pStyle w:val="af5"/>
        <w:widowControl w:val="0"/>
        <w:ind w:firstLine="709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</w:p>
    <w:p w:rsidR="00633E8B" w:rsidRDefault="00633E8B">
      <w:pPr>
        <w:spacing w:line="360" w:lineRule="auto"/>
        <w:jc w:val="both"/>
        <w:rPr>
          <w:szCs w:val="24"/>
        </w:rPr>
      </w:pPr>
    </w:p>
    <w:p w:rsidR="00633E8B" w:rsidRDefault="00633E8B">
      <w:pPr>
        <w:spacing w:line="360" w:lineRule="auto"/>
        <w:jc w:val="both"/>
        <w:rPr>
          <w:szCs w:val="24"/>
        </w:rPr>
      </w:pPr>
    </w:p>
    <w:p w:rsidR="00633E8B" w:rsidRDefault="004135C1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Глава Артемовского городского округа                                                                         </w:t>
      </w:r>
      <w:proofErr w:type="spellStart"/>
      <w:r>
        <w:rPr>
          <w:szCs w:val="24"/>
        </w:rPr>
        <w:t>В.В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Квон</w:t>
      </w:r>
      <w:proofErr w:type="spellEnd"/>
    </w:p>
    <w:sectPr w:rsidR="00633E8B">
      <w:headerReference w:type="default" r:id="rId12"/>
      <w:pgSz w:w="11906" w:h="16838"/>
      <w:pgMar w:top="1134" w:right="567" w:bottom="1134" w:left="1701" w:header="426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439" w:rsidRDefault="00962439">
      <w:r>
        <w:separator/>
      </w:r>
    </w:p>
  </w:endnote>
  <w:endnote w:type="continuationSeparator" w:id="0">
    <w:p w:rsidR="00962439" w:rsidRDefault="00962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439" w:rsidRDefault="00962439">
      <w:r>
        <w:separator/>
      </w:r>
    </w:p>
  </w:footnote>
  <w:footnote w:type="continuationSeparator" w:id="0">
    <w:p w:rsidR="00962439" w:rsidRDefault="00962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020111"/>
      <w:docPartObj>
        <w:docPartGallery w:val="Page Numbers (Top of Page)"/>
        <w:docPartUnique/>
      </w:docPartObj>
    </w:sdtPr>
    <w:sdtEndPr/>
    <w:sdtContent>
      <w:p w:rsidR="00633E8B" w:rsidRDefault="004135C1">
        <w:pPr>
          <w:pStyle w:val="afb"/>
          <w:jc w:val="center"/>
          <w:rPr>
            <w:sz w:val="28"/>
            <w:szCs w:val="28"/>
          </w:rPr>
        </w:pPr>
        <w:r>
          <w:rPr>
            <w:szCs w:val="24"/>
          </w:rPr>
          <w:fldChar w:fldCharType="begin"/>
        </w:r>
        <w:r>
          <w:rPr>
            <w:szCs w:val="24"/>
          </w:rPr>
          <w:instrText xml:space="preserve"> PAGE   \* MERGEFORMAT </w:instrText>
        </w:r>
        <w:r>
          <w:rPr>
            <w:szCs w:val="24"/>
          </w:rPr>
          <w:fldChar w:fldCharType="separate"/>
        </w:r>
        <w:r w:rsidR="006D4D3C">
          <w:rPr>
            <w:noProof/>
            <w:szCs w:val="24"/>
          </w:rPr>
          <w:t>2</w:t>
        </w:r>
        <w:r>
          <w:rPr>
            <w:szCs w:val="24"/>
          </w:rPr>
          <w:fldChar w:fldCharType="end"/>
        </w:r>
      </w:p>
      <w:p w:rsidR="00633E8B" w:rsidRDefault="00962439">
        <w:pPr>
          <w:pStyle w:val="afb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54EE"/>
    <w:multiLevelType w:val="multilevel"/>
    <w:tmpl w:val="2306015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0D9244B4"/>
    <w:multiLevelType w:val="hybridMultilevel"/>
    <w:tmpl w:val="F3D25220"/>
    <w:lvl w:ilvl="0" w:tplc="2D509DAA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1D7C66EC">
      <w:start w:val="1"/>
      <w:numFmt w:val="lowerLetter"/>
      <w:lvlText w:val="%2."/>
      <w:lvlJc w:val="left"/>
      <w:pPr>
        <w:ind w:left="1789" w:hanging="360"/>
      </w:pPr>
    </w:lvl>
    <w:lvl w:ilvl="2" w:tplc="D1761328">
      <w:start w:val="1"/>
      <w:numFmt w:val="lowerRoman"/>
      <w:lvlText w:val="%3."/>
      <w:lvlJc w:val="right"/>
      <w:pPr>
        <w:ind w:left="2509" w:hanging="180"/>
      </w:pPr>
    </w:lvl>
    <w:lvl w:ilvl="3" w:tplc="40600F2A">
      <w:start w:val="1"/>
      <w:numFmt w:val="decimal"/>
      <w:lvlText w:val="%4."/>
      <w:lvlJc w:val="left"/>
      <w:pPr>
        <w:ind w:left="3229" w:hanging="360"/>
      </w:pPr>
    </w:lvl>
    <w:lvl w:ilvl="4" w:tplc="30CC8E7E">
      <w:start w:val="1"/>
      <w:numFmt w:val="lowerLetter"/>
      <w:lvlText w:val="%5."/>
      <w:lvlJc w:val="left"/>
      <w:pPr>
        <w:ind w:left="3949" w:hanging="360"/>
      </w:pPr>
    </w:lvl>
    <w:lvl w:ilvl="5" w:tplc="F0C678E0">
      <w:start w:val="1"/>
      <w:numFmt w:val="lowerRoman"/>
      <w:lvlText w:val="%6."/>
      <w:lvlJc w:val="right"/>
      <w:pPr>
        <w:ind w:left="4669" w:hanging="180"/>
      </w:pPr>
    </w:lvl>
    <w:lvl w:ilvl="6" w:tplc="A0CAE970">
      <w:start w:val="1"/>
      <w:numFmt w:val="decimal"/>
      <w:lvlText w:val="%7."/>
      <w:lvlJc w:val="left"/>
      <w:pPr>
        <w:ind w:left="5389" w:hanging="360"/>
      </w:pPr>
    </w:lvl>
    <w:lvl w:ilvl="7" w:tplc="19CE581A">
      <w:start w:val="1"/>
      <w:numFmt w:val="lowerLetter"/>
      <w:lvlText w:val="%8."/>
      <w:lvlJc w:val="left"/>
      <w:pPr>
        <w:ind w:left="6109" w:hanging="360"/>
      </w:pPr>
    </w:lvl>
    <w:lvl w:ilvl="8" w:tplc="35406A4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46343"/>
    <w:multiLevelType w:val="multilevel"/>
    <w:tmpl w:val="D1F092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3" w15:restartNumberingAfterBreak="0">
    <w:nsid w:val="26567DC8"/>
    <w:multiLevelType w:val="hybridMultilevel"/>
    <w:tmpl w:val="4F8660D2"/>
    <w:lvl w:ilvl="0" w:tplc="F5242AC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5CC6ABA2">
      <w:start w:val="1"/>
      <w:numFmt w:val="lowerLetter"/>
      <w:lvlText w:val="%2."/>
      <w:lvlJc w:val="left"/>
      <w:pPr>
        <w:ind w:left="1647" w:hanging="360"/>
      </w:pPr>
    </w:lvl>
    <w:lvl w:ilvl="2" w:tplc="DD685748">
      <w:start w:val="1"/>
      <w:numFmt w:val="lowerRoman"/>
      <w:lvlText w:val="%3."/>
      <w:lvlJc w:val="right"/>
      <w:pPr>
        <w:ind w:left="2367" w:hanging="180"/>
      </w:pPr>
    </w:lvl>
    <w:lvl w:ilvl="3" w:tplc="D3482D0A">
      <w:start w:val="1"/>
      <w:numFmt w:val="decimal"/>
      <w:lvlText w:val="%4."/>
      <w:lvlJc w:val="left"/>
      <w:pPr>
        <w:ind w:left="3087" w:hanging="360"/>
      </w:pPr>
    </w:lvl>
    <w:lvl w:ilvl="4" w:tplc="5AC00104">
      <w:start w:val="1"/>
      <w:numFmt w:val="lowerLetter"/>
      <w:lvlText w:val="%5."/>
      <w:lvlJc w:val="left"/>
      <w:pPr>
        <w:ind w:left="3807" w:hanging="360"/>
      </w:pPr>
    </w:lvl>
    <w:lvl w:ilvl="5" w:tplc="30F829D4">
      <w:start w:val="1"/>
      <w:numFmt w:val="lowerRoman"/>
      <w:lvlText w:val="%6."/>
      <w:lvlJc w:val="right"/>
      <w:pPr>
        <w:ind w:left="4527" w:hanging="180"/>
      </w:pPr>
    </w:lvl>
    <w:lvl w:ilvl="6" w:tplc="FF806626">
      <w:start w:val="1"/>
      <w:numFmt w:val="decimal"/>
      <w:lvlText w:val="%7."/>
      <w:lvlJc w:val="left"/>
      <w:pPr>
        <w:ind w:left="5247" w:hanging="360"/>
      </w:pPr>
    </w:lvl>
    <w:lvl w:ilvl="7" w:tplc="53E61CD4">
      <w:start w:val="1"/>
      <w:numFmt w:val="lowerLetter"/>
      <w:lvlText w:val="%8."/>
      <w:lvlJc w:val="left"/>
      <w:pPr>
        <w:ind w:left="5967" w:hanging="360"/>
      </w:pPr>
    </w:lvl>
    <w:lvl w:ilvl="8" w:tplc="3D567B5C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E8B"/>
    <w:rsid w:val="004135C1"/>
    <w:rsid w:val="00633E8B"/>
    <w:rsid w:val="006D4D3C"/>
    <w:rsid w:val="00962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12FE"/>
  <w15:docId w15:val="{7AB24EA5-3A10-4D36-BD94-DAB3E0FB4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9CF92-C152-4C77-A620-992113B4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User</cp:lastModifiedBy>
  <cp:revision>32</cp:revision>
  <cp:lastPrinted>2026-03-20T04:22:00Z</cp:lastPrinted>
  <dcterms:created xsi:type="dcterms:W3CDTF">2024-01-22T05:01:00Z</dcterms:created>
  <dcterms:modified xsi:type="dcterms:W3CDTF">2026-03-20T04:22:00Z</dcterms:modified>
</cp:coreProperties>
</file>